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中共阳山县工商业联合会党组关于巡察整改阶段性进展情况的通报</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根据中共阳山县委统一部署，2022年3月25日至7月10日，县委第三巡察组对县工商业联合会</w:t>
      </w:r>
      <w:r>
        <w:rPr>
          <w:rFonts w:hint="eastAsia" w:ascii="方正仿宋_GBK" w:hAnsi="方正仿宋_GBK" w:cs="方正仿宋_GBK"/>
          <w:lang w:val="en-US" w:eastAsia="zh-CN"/>
        </w:rPr>
        <w:t>党组进行了</w:t>
      </w:r>
      <w:r>
        <w:rPr>
          <w:rFonts w:hint="eastAsia" w:ascii="方正仿宋_GBK" w:hAnsi="方正仿宋_GBK" w:eastAsia="方正仿宋_GBK" w:cs="方正仿宋_GBK"/>
        </w:rPr>
        <w:t>巡察。2022年9月9日，县委第三巡察组向县工商业联合会党组反馈了巡察意见。按照党务公开原则和巡察工作有关要求，现将巡察整改阶段性进展情况予以公布。</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黑体_GBK" w:hAnsi="方正黑体_GBK" w:eastAsia="方正黑体_GBK" w:cs="方正黑体_GBK"/>
        </w:rPr>
      </w:pPr>
      <w:r>
        <w:rPr>
          <w:rFonts w:hint="eastAsia" w:ascii="方正黑体_GBK" w:hAnsi="方正黑体_GBK" w:eastAsia="方正黑体_GBK" w:cs="方正黑体_GBK"/>
        </w:rPr>
        <w:t>一、聚焦贯彻落实党的理论路线方针政策和党中央决策部署情况方面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w:t>
      </w:r>
      <w:r>
        <w:rPr>
          <w:rFonts w:hint="eastAsia" w:ascii="方正仿宋_GBK" w:hAnsi="方正仿宋_GBK" w:eastAsia="方正仿宋_GBK" w:cs="方正仿宋_GBK"/>
        </w:rPr>
        <w:t>一</w:t>
      </w:r>
      <w:r>
        <w:rPr>
          <w:rFonts w:hint="eastAsia" w:ascii="方正仿宋_GBK" w:hAnsi="方正仿宋_GBK" w:cs="方正仿宋_GBK"/>
          <w:lang w:eastAsia="zh-CN"/>
        </w:rPr>
        <w:t>：</w:t>
      </w:r>
      <w:r>
        <w:rPr>
          <w:rFonts w:hint="eastAsia" w:ascii="方正仿宋_GBK" w:hAnsi="方正仿宋_GBK" w:eastAsia="方正仿宋_GBK" w:cs="方正仿宋_GBK"/>
        </w:rPr>
        <w:t>学习贯彻习近平新时代中国特色社会主义思想和党的十九大精神传导不足，学以致用落实力度不够。</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规范</w:t>
      </w:r>
      <w:r>
        <w:rPr>
          <w:rFonts w:hint="eastAsia" w:ascii="方正仿宋_GBK" w:hAnsi="方正仿宋_GBK" w:cs="方正仿宋_GBK"/>
          <w:lang w:val="en-US" w:eastAsia="zh-CN"/>
        </w:rPr>
        <w:t>党组</w:t>
      </w:r>
      <w:r>
        <w:rPr>
          <w:rFonts w:hint="eastAsia" w:ascii="方正仿宋_GBK" w:hAnsi="方正仿宋_GBK" w:eastAsia="方正仿宋_GBK" w:cs="方正仿宋_GBK"/>
        </w:rPr>
        <w:t>理论学习中心组学习，按照县委宣传部的要求制定年度学习计划，按时按质按量完成学习任务，提高党员干部政治素质。把学习习近平新时代中国特色社会主义思想和党的十九大精神、十九届历次全会精神、党的二十大精神与工商联实际工作相结合，做到活学活用，学用结合，务求取得实效，6月份至12月，县工商联党组召开理论学习中心组会议7次，分别学习研讨党的二十大精神、</w:t>
      </w:r>
      <w:r>
        <w:rPr>
          <w:rFonts w:hint="eastAsia" w:ascii="方正仿宋_GBK" w:hAnsi="方正仿宋_GBK" w:cs="方正仿宋_GBK"/>
          <w:lang w:eastAsia="zh-CN"/>
        </w:rPr>
        <w:t>《</w:t>
      </w:r>
      <w:r>
        <w:rPr>
          <w:rFonts w:hint="eastAsia" w:ascii="方正仿宋_GBK" w:hAnsi="方正仿宋_GBK" w:eastAsia="方正仿宋_GBK" w:cs="方正仿宋_GBK"/>
        </w:rPr>
        <w:t>习近平谈治国理政</w:t>
      </w:r>
      <w:r>
        <w:rPr>
          <w:rFonts w:hint="eastAsia" w:ascii="方正仿宋_GBK" w:hAnsi="方正仿宋_GBK" w:cs="方正仿宋_GBK"/>
          <w:lang w:eastAsia="zh-CN"/>
        </w:rPr>
        <w:t>》</w:t>
      </w:r>
      <w:bookmarkStart w:id="0" w:name="_GoBack"/>
      <w:bookmarkEnd w:id="0"/>
      <w:r>
        <w:rPr>
          <w:rFonts w:hint="eastAsia" w:ascii="方正仿宋_GBK" w:hAnsi="方正仿宋_GBK" w:eastAsia="方正仿宋_GBK" w:cs="方正仿宋_GBK"/>
        </w:rPr>
        <w:t>第四卷及习近平总书记重要讲话精神指示批示等。同时，还认真学习习近平总书记关于新时代民营经济统战工作的重要指示精神和习近平总书记出席中央统战工作会议上的重要讲话精神，及时研究部署工作，制定工作措施，切实为我县非公有制经济健康发展和非公有制经济人士健康成长服务。</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存在问题二：</w:t>
      </w:r>
      <w:r>
        <w:rPr>
          <w:rFonts w:hint="eastAsia" w:ascii="方正仿宋_GBK" w:hAnsi="方正仿宋_GBK" w:eastAsia="方正仿宋_GBK" w:cs="方正仿宋_GBK"/>
        </w:rPr>
        <w:t>工商联（总商会）工作履职不实，主体责任落实不到位方面。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加大“千企帮千镇 万企兴万村”宣传力度，引导民营企业积极履行社会责任，助力乡村振兴。如2022年2月份，香港疫情形势严峻，工商联（总商会）发动县内民营企业和珠三角阳山乡贤和社会热心人士为香港阳山乡亲捐款12.8598万元开展疫情防控工作。2022年6月18-21日，我县出现有记载以来最大洪涝灾害，县工商联（总商会）组织发动全县民营企业、各商协会筹集物资资金80.2379万元，支持当地党委政府开展抗洪救灾和灾后复产工作。2022年广东扶贫济困日活动，发动民营经济领域及广大乡贤捐款87.9648万元，支持我县乡村振兴。11月14日发动异地商会、乡贤、会员企业捐款捐物约14万元支援黎埠抗疫。认真执行工商联（总商会）会议制度，定期召开主席（会长）会议，充分调动领导班子成员的工作积极性，发挥其应有作用。</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存在问题三：</w:t>
      </w:r>
      <w:r>
        <w:rPr>
          <w:rFonts w:hint="eastAsia" w:ascii="方正仿宋_GBK" w:hAnsi="方正仿宋_GBK" w:eastAsia="方正仿宋_GBK" w:cs="方正仿宋_GBK"/>
        </w:rPr>
        <w:t>意识形态工作责任制落实不全面，党组理论学习中心组学习制度落实不规范，意识形态阵地管理存在风险隐患方面。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存在问题四：</w:t>
      </w:r>
      <w:r>
        <w:rPr>
          <w:rFonts w:hint="eastAsia" w:ascii="方正仿宋_GBK" w:hAnsi="方正仿宋_GBK" w:eastAsia="方正仿宋_GBK" w:cs="方正仿宋_GBK"/>
        </w:rPr>
        <w:t>党组领导核心作用弱化方面。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规范召开党组会议，改变以往以全体干部职工会议代替党组会议和非党组成员及一般干部参与党组议事决策的做法。增强党性意识和组织纪律性，召开党组会议不能随意请假、迟到和早退。今年，县工商联党组召开党组会议12次，规范参加的人员和程序，没有出现无故缺席的情况。</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黑体_GBK" w:hAnsi="方正黑体_GBK" w:eastAsia="方正黑体_GBK" w:cs="方正黑体_GBK"/>
        </w:rPr>
      </w:pPr>
      <w:r>
        <w:rPr>
          <w:rFonts w:hint="eastAsia" w:ascii="方正黑体_GBK" w:hAnsi="方正黑体_GBK" w:eastAsia="方正黑体_GBK" w:cs="方正黑体_GBK"/>
        </w:rPr>
        <w:t>二、聚焦群众身边腐败问题和不正之风方面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存在问题五：</w:t>
      </w:r>
      <w:r>
        <w:rPr>
          <w:rFonts w:hint="eastAsia" w:ascii="方正仿宋_GBK" w:hAnsi="方正仿宋_GBK" w:eastAsia="方正仿宋_GBK" w:cs="方正仿宋_GBK"/>
        </w:rPr>
        <w:t>文风不实，搞“拿来主义”，形式主义依然存在方面。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 xml:space="preserve">发扬实事求是的精神，根据不同的要求，有针对性地如实写好每一份总结、汇报和述职报告等，克服“拿来主义”和形式主义现象。另外，重要的报告、总结由党组书记把关，坚决杜绝“拿来主义 ”。 </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存在问题六：</w:t>
      </w:r>
      <w:r>
        <w:rPr>
          <w:rFonts w:hint="eastAsia" w:ascii="方正仿宋_GBK" w:hAnsi="方正仿宋_GBK" w:eastAsia="方正仿宋_GBK" w:cs="方正仿宋_GBK"/>
        </w:rPr>
        <w:t>财务制度执行不严，费用支出不规范方面。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严格执行财务制度和单位的规章制度，规范单位费用支出。费用支出要凭发票、会议通知、签到表等资料报账，完善报账手续，报账的发票要有经手人、证明人、办公室审核和领导签批才能生效，严格执行财经制度。经核查，没有出现违规或手续不完善报帐的情况。</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存在问题七：</w:t>
      </w:r>
      <w:r>
        <w:rPr>
          <w:rFonts w:hint="eastAsia" w:ascii="方正仿宋_GBK" w:hAnsi="方正仿宋_GBK" w:eastAsia="方正仿宋_GBK" w:cs="方正仿宋_GBK"/>
        </w:rPr>
        <w:t>大额借款监管不到位，没有及时追收，存在资金流失风险方面。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w:t>
      </w:r>
      <w:r>
        <w:rPr>
          <w:rFonts w:hint="eastAsia" w:ascii="方正仿宋_GBK" w:hAnsi="方正仿宋_GBK" w:cs="方正仿宋_GBK"/>
          <w:lang w:val="en-US" w:eastAsia="zh-CN"/>
        </w:rPr>
        <w:t>取得阶段性进展</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协助县乡村振兴乡贤促进会做好欧某某借款50万元追收工作，工商联党组主动与乡贤促进会会长、执行会长联系2次，认真仔细研究款项追收的工作，建议乡贤促进会在沟通追讨无效的情况下，走法律程序，如数追收本金和管理费用，避免集体资金流失。</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存在问题八：</w:t>
      </w:r>
      <w:r>
        <w:rPr>
          <w:rFonts w:hint="eastAsia" w:ascii="方正仿宋_GBK" w:hAnsi="方正仿宋_GBK" w:eastAsia="方正仿宋_GBK" w:cs="方正仿宋_GBK"/>
        </w:rPr>
        <w:t>公务用车管理不到位，廉政意识不强方面。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加强对公车管理制度学习，严格按照公务用车规定的地点停车，规范公务用车管理。目前已完善本单位粤通卡管理工作，避免出现路桥费用票据报销现象。</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黑体_GBK" w:hAnsi="方正黑体_GBK" w:eastAsia="方正黑体_GBK" w:cs="方正黑体_GBK"/>
        </w:rPr>
      </w:pPr>
      <w:r>
        <w:rPr>
          <w:rFonts w:hint="eastAsia" w:ascii="方正黑体_GBK" w:hAnsi="方正黑体_GBK" w:eastAsia="方正黑体_GBK" w:cs="方正黑体_GBK"/>
        </w:rPr>
        <w:t>三、聚焦基层党组织领导班子和干部队伍建设方面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存在问题八：</w:t>
      </w:r>
      <w:r>
        <w:rPr>
          <w:rFonts w:hint="eastAsia" w:ascii="方正仿宋_GBK" w:hAnsi="方正仿宋_GBK" w:eastAsia="方正仿宋_GBK" w:cs="方正仿宋_GBK"/>
        </w:rPr>
        <w:t>落实党建工作不认真，履行党建主体责任不到位方面。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加强党组织领导，把党建工作摆在重要位置，党组和党支部书记切实履行“第一责任人”职责，统筹推进各项工作落实，构建齐抓共管的工作机制。认真落实党建工作主体责任，按要求定期召开会议研究部署党建工作，克服重业务轻党建现象，今年召开2次党组会议专题研究党建工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存在问题九：</w:t>
      </w:r>
      <w:r>
        <w:rPr>
          <w:rFonts w:hint="eastAsia" w:ascii="方正仿宋_GBK" w:hAnsi="方正仿宋_GBK" w:eastAsia="方正仿宋_GBK" w:cs="方正仿宋_GBK"/>
        </w:rPr>
        <w:t>民主集中制执行有偏差方面。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加强学习，深刻理解民主集中制的真正含义，提高议事质量，完善党支部民主议事制度。规范“三重一大”会议程序，讨论多项内容时，要逐项进行表态发言，克服以往存在的多项内容一起表态的简单做法，避免走过场。严格执行“三重一大”决策制度，凡是重大事项决策、重要人事任免、重大项目安排和大额资金使用事项，均要召开专题会议讨论决策。</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w:t>
      </w:r>
      <w:r>
        <w:rPr>
          <w:rFonts w:hint="eastAsia" w:ascii="方正仿宋_GBK" w:hAnsi="方正仿宋_GBK" w:eastAsia="方正仿宋_GBK" w:cs="方正仿宋_GBK"/>
        </w:rPr>
        <w:t>党内政治生活不严肃，党性意识淡化方面。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进一步严肃党内政治生活，做实谈心谈话工作，高标准召开民主生活会，认真开展批评与自我批评，克服“老好人”思想，增加“辣味”，通过批评与自我批评，达到团结，促进工作。端正民主生活会态度，认真撰写领导班子和个人对照检查材料，重要材料由党组书记把关，克服“雷同”“抄袭”现象。严格执行“三会一课”制度。按要求定期召开“三会”，上好“一课”，加强支部建设，提高党支部战斗力，完成各项任务。厘清“党组”与“党支部”的关系，明确党组与党支部的不同工作职责和任务，既要有机结合，又不能相互替代。</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存在问题十一：</w:t>
      </w:r>
      <w:r>
        <w:rPr>
          <w:rFonts w:hint="eastAsia" w:ascii="方正仿宋_GBK" w:hAnsi="方正仿宋_GBK" w:eastAsia="方正仿宋_GBK" w:cs="方正仿宋_GBK"/>
        </w:rPr>
        <w:t>建章立制工作不规范规矩意识不强。</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增强规矩意识。重新审核本单位的规章制度，纠正不规范的表述。加强对党章、党规和党纪的学习。单位制定规章制度不能超出党章、党规和党纪范围。至今，建章立制工作已全部整改完成，各项学习规范落实。</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cs="方正仿宋_GBK"/>
          <w:lang w:val="en-US" w:eastAsia="zh-CN"/>
        </w:rPr>
        <w:t>存在问题十二：</w:t>
      </w:r>
      <w:r>
        <w:rPr>
          <w:rFonts w:hint="eastAsia" w:ascii="方正仿宋_GBK" w:hAnsi="方正仿宋_GBK" w:eastAsia="方正仿宋_GBK" w:cs="方正仿宋_GBK"/>
        </w:rPr>
        <w:t>坚持政治标准不严格，推优评先把关不严方面。</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加强政治引领。积极开展非公有制经济人士理想信念教育活动，引导非公有制经济人士健康成长，今年，县工商联举办民营经济人士理想信念教育2场次，教育引导广大民营经济人士听党话、感党恩、跟党走。严格坚持政治标准。推荐使用和评先评优时，对非公有制经济人士必须经过综合评价，征求有关单位或者部门的意见建议，多做调查研究，严把政治关，加强警示教育工作，今年工商联严格把好政治关，推荐1家企业为广东百佳爱心帮扶企业和2名乡贤为广东百佳爱心新乡贤，通过评批、考察、公示等方式，荣获以上称号。</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黑体_GBK" w:hAnsi="方正黑体_GBK" w:eastAsia="方正黑体_GBK" w:cs="方正黑体_GBK"/>
        </w:rPr>
      </w:pPr>
      <w:r>
        <w:rPr>
          <w:rFonts w:hint="eastAsia" w:ascii="方正黑体_GBK" w:hAnsi="方正黑体_GBK" w:eastAsia="方正黑体_GBK" w:cs="方正黑体_GBK"/>
        </w:rPr>
        <w:t>四、对巡视、巡察和审计反馈问题整改落实不到位</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整改情况：已落实整改</w:t>
      </w:r>
      <w:r>
        <w:rPr>
          <w:rFonts w:hint="eastAsia" w:ascii="方正仿宋_GBK" w:hAnsi="方正仿宋_GBK" w:cs="方正仿宋_GBK"/>
          <w:lang w:eastAsia="zh-CN"/>
        </w:rPr>
        <w:t>，</w:t>
      </w:r>
      <w:r>
        <w:rPr>
          <w:rFonts w:hint="eastAsia" w:ascii="方正仿宋_GBK" w:hAnsi="方正仿宋_GBK" w:cs="方正仿宋_GBK"/>
          <w:lang w:val="en-US" w:eastAsia="zh-CN"/>
        </w:rPr>
        <w:t>并长期坚持</w:t>
      </w:r>
      <w:r>
        <w:rPr>
          <w:rFonts w:hint="eastAsia" w:ascii="方正仿宋_GBK" w:hAnsi="方正仿宋_GBK" w:eastAsia="方正仿宋_GBK" w:cs="方正仿宋_GBK"/>
        </w:rPr>
        <w:t>。</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认真学习习近平总书记关于全面从严治党的论述，提高政治站位，落实</w:t>
      </w:r>
      <w:r>
        <w:rPr>
          <w:rFonts w:hint="eastAsia" w:ascii="方正仿宋_GBK" w:hAnsi="方正仿宋_GBK" w:cs="方正仿宋_GBK"/>
          <w:lang w:val="en-US" w:eastAsia="zh-CN"/>
        </w:rPr>
        <w:t>巡察整改</w:t>
      </w:r>
      <w:r>
        <w:rPr>
          <w:rFonts w:hint="eastAsia" w:ascii="方正仿宋_GBK" w:hAnsi="方正仿宋_GBK" w:eastAsia="方正仿宋_GBK" w:cs="方正仿宋_GBK"/>
        </w:rPr>
        <w:t>主体责任，加强日常管理。规范“三重一大”会议程序和议事规则。严格执行“三会一课”制度，深刻理解“三会一课”内涵，按照有关要求不偏不倚开展相关工作。按照要求开好</w:t>
      </w:r>
      <w:r>
        <w:rPr>
          <w:rFonts w:hint="eastAsia" w:ascii="方正仿宋_GBK" w:hAnsi="方正仿宋_GBK" w:cs="方正仿宋_GBK"/>
          <w:lang w:val="en-US" w:eastAsia="zh-CN"/>
        </w:rPr>
        <w:t>巡察整改专题</w:t>
      </w:r>
      <w:r>
        <w:rPr>
          <w:rFonts w:hint="eastAsia" w:ascii="方正仿宋_GBK" w:hAnsi="方正仿宋_GBK" w:eastAsia="方正仿宋_GBK" w:cs="方正仿宋_GBK"/>
        </w:rPr>
        <w:t>民主生活会，规范单位规章制度，加强公车管理和财务管理，确保工商联各项工作在正常的轨道上运行。</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黑体_GBK" w:hAnsi="方正黑体_GBK" w:eastAsia="方正黑体_GBK" w:cs="方正黑体_GBK"/>
        </w:rPr>
      </w:pPr>
      <w:r>
        <w:rPr>
          <w:rFonts w:hint="eastAsia" w:ascii="方正黑体_GBK" w:hAnsi="方正黑体_GBK" w:eastAsia="方正黑体_GBK" w:cs="方正黑体_GBK"/>
        </w:rPr>
        <w:t>五、存在问题和今后的工作思路</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今后，</w:t>
      </w:r>
      <w:r>
        <w:rPr>
          <w:rFonts w:hint="eastAsia" w:ascii="方正仿宋_GBK" w:hAnsi="方正仿宋_GBK" w:cs="方正仿宋_GBK"/>
          <w:lang w:val="en-US" w:eastAsia="zh-CN"/>
        </w:rPr>
        <w:t>县</w:t>
      </w:r>
      <w:r>
        <w:rPr>
          <w:rFonts w:hint="eastAsia" w:ascii="方正仿宋_GBK" w:hAnsi="方正仿宋_GBK" w:eastAsia="方正仿宋_GBK" w:cs="方正仿宋_GBK"/>
        </w:rPr>
        <w:t>工商</w:t>
      </w:r>
      <w:r>
        <w:rPr>
          <w:rFonts w:hint="eastAsia" w:ascii="方正仿宋_GBK" w:hAnsi="方正仿宋_GBK" w:cs="方正仿宋_GBK"/>
          <w:lang w:val="en-US" w:eastAsia="zh-CN"/>
        </w:rPr>
        <w:t>业</w:t>
      </w:r>
      <w:r>
        <w:rPr>
          <w:rFonts w:hint="eastAsia" w:ascii="方正仿宋_GBK" w:hAnsi="方正仿宋_GBK" w:eastAsia="方正仿宋_GBK" w:cs="方正仿宋_GBK"/>
        </w:rPr>
        <w:t>联</w:t>
      </w:r>
      <w:r>
        <w:rPr>
          <w:rFonts w:hint="eastAsia" w:ascii="方正仿宋_GBK" w:hAnsi="方正仿宋_GBK" w:cs="方正仿宋_GBK"/>
          <w:lang w:val="en-US" w:eastAsia="zh-CN"/>
        </w:rPr>
        <w:t>合会党组</w:t>
      </w:r>
      <w:r>
        <w:rPr>
          <w:rFonts w:hint="eastAsia" w:ascii="方正仿宋_GBK" w:hAnsi="方正仿宋_GBK" w:eastAsia="方正仿宋_GBK" w:cs="方正仿宋_GBK"/>
        </w:rPr>
        <w:t>将继续按照县委巡察组反馈的问题，采取更加有力的措施，健全完善工作机制，加大制度执行力度，巩固巡察反馈问题整改成果，推动工商联工作上新台阶。</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(一）强化整改落实。</w:t>
      </w:r>
      <w:r>
        <w:rPr>
          <w:rFonts w:hint="eastAsia" w:ascii="方正仿宋_GBK" w:hAnsi="方正仿宋_GBK" w:eastAsia="方正仿宋_GBK" w:cs="方正仿宋_GBK"/>
        </w:rPr>
        <w:t>工商联党组将坚持抓整改落实力度不减，对反馈的问题继续抓好整改、抓好落实，确保高标准、高质量全面完成整改任务。</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(二)严肃党内政治生活。</w:t>
      </w:r>
      <w:r>
        <w:rPr>
          <w:rFonts w:hint="eastAsia" w:ascii="方正仿宋_GBK" w:hAnsi="方正仿宋_GBK" w:eastAsia="方正仿宋_GBK" w:cs="方正仿宋_GBK"/>
        </w:rPr>
        <w:t>工商联党组及班子领导提高总揽全局、带好队伍的能力，落实民主生活会和党支部“三会一课”制度，加强干部队伍建设和作风建设，强化政治引领，扎实开展非公经济的“两个健康”工作。</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楷体_GBK" w:hAnsi="方正楷体_GBK" w:eastAsia="方正楷体_GBK" w:cs="方正楷体_GBK"/>
        </w:rPr>
        <w:t>(三)严格落实主体责任。</w:t>
      </w:r>
      <w:r>
        <w:rPr>
          <w:rFonts w:hint="eastAsia" w:ascii="方正仿宋_GBK" w:hAnsi="方正仿宋_GBK" w:eastAsia="方正仿宋_GBK" w:cs="方正仿宋_GBK"/>
        </w:rPr>
        <w:t>坚持党要管党、从严治党，加强党的建设，严格落实党组主体责任。认真执行党风廉政建设责任制，切实做到领导认识到位、监督权力到位、教育管理到位、干部把关到位、执行纪律到位、检查问责到位，始终把党风廉政建设工作紧紧抓在手上，推动党风政风行风持续好转，促进我县非公有制经济健康发展和非公有制经济人士健康成长。</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以上是本单位</w:t>
      </w:r>
      <w:r>
        <w:rPr>
          <w:rFonts w:hint="eastAsia" w:ascii="方正仿宋_GBK" w:hAnsi="方正仿宋_GBK" w:cs="方正仿宋_GBK"/>
          <w:lang w:val="en-US" w:eastAsia="zh-CN"/>
        </w:rPr>
        <w:t>党组</w:t>
      </w:r>
      <w:r>
        <w:rPr>
          <w:rFonts w:hint="eastAsia" w:ascii="方正仿宋_GBK" w:hAnsi="方正仿宋_GBK" w:eastAsia="方正仿宋_GBK" w:cs="方正仿宋_GBK"/>
        </w:rPr>
        <w:t>巡察整改落实情况，欢迎广大干部群众进行监督。如有意见建议，请及时向我们反映。联系方式：</w:t>
      </w:r>
      <w:r>
        <w:rPr>
          <w:rFonts w:hint="eastAsia" w:ascii="方正仿宋_GBK" w:hAnsi="方正仿宋_GBK" w:cs="方正仿宋_GBK"/>
          <w:lang w:val="en-US" w:eastAsia="zh-CN"/>
        </w:rPr>
        <w:t>0763-</w:t>
      </w:r>
      <w:r>
        <w:rPr>
          <w:rFonts w:hint="eastAsia" w:ascii="方正仿宋_GBK" w:hAnsi="方正仿宋_GBK" w:eastAsia="方正仿宋_GBK" w:cs="方正仿宋_GBK"/>
        </w:rPr>
        <w:t>7802021；邮政地址：阳山县阳城镇北门路348号二楼，邮政编号：513100。</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rPr>
        <w:t xml:space="preserve">                  中共阳山县工商业联合会党组</w:t>
      </w:r>
    </w:p>
    <w:p>
      <w:pPr>
        <w:keepNext w:val="0"/>
        <w:keepLines w:val="0"/>
        <w:pageBreakBefore w:val="0"/>
        <w:widowControl w:val="0"/>
        <w:kinsoku/>
        <w:wordWrap/>
        <w:overflowPunct/>
        <w:topLinePunct w:val="0"/>
        <w:autoSpaceDE/>
        <w:autoSpaceDN/>
        <w:bidi w:val="0"/>
        <w:adjustRightInd/>
        <w:snapToGrid/>
        <w:spacing w:line="600" w:lineRule="exact"/>
        <w:ind w:firstLine="680" w:firstLineChars="200"/>
        <w:textAlignment w:val="auto"/>
        <w:outlineLvl w:val="9"/>
      </w:pPr>
      <w:r>
        <w:rPr>
          <w:rFonts w:hint="eastAsia" w:ascii="方正仿宋_GBK" w:hAnsi="方正仿宋_GBK" w:eastAsia="方正仿宋_GBK" w:cs="方正仿宋_GBK"/>
        </w:rPr>
        <w:t xml:space="preserve">                      2023年1 月 12 </w:t>
      </w:r>
      <w:r>
        <w:rPr>
          <w:rFonts w:hint="eastAsia"/>
        </w:rPr>
        <w:t>日</w:t>
      </w:r>
    </w:p>
    <w:sectPr>
      <w:footerReference r:id="rId3" w:type="default"/>
      <w:pgSz w:w="11906" w:h="16838"/>
      <w:pgMar w:top="2154" w:right="1531" w:bottom="1871" w:left="1531" w:header="851" w:footer="992" w:gutter="0"/>
      <w:pgNumType w:fmt="numberInDash"/>
      <w:cols w:space="720" w:num="1"/>
      <w:rtlGutter w:val="0"/>
      <w:docGrid w:type="linesAndChars" w:linePitch="441"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方正仿宋_GBK"/>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p>
                    <w:pPr>
                      <w:pStyle w:val="2"/>
                      <w:rPr>
                        <w:rFonts w:hint="eastAsia" w:eastAsia="方正仿宋_GBK"/>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HorizontalSpacing w:val="170"/>
  <w:drawingGridVerticalSpacing w:val="22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8241B"/>
    <w:rsid w:val="03802AEF"/>
    <w:rsid w:val="202F17B0"/>
    <w:rsid w:val="46975DEE"/>
    <w:rsid w:val="5978241B"/>
    <w:rsid w:val="5CF370C7"/>
    <w:rsid w:val="6EFB78F0"/>
    <w:rsid w:val="6FEF2E7F"/>
    <w:rsid w:val="75270F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b/>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033;&#23519;&#21150;\Desktop\&#32426;&#22996;&#25991;&#20214;&#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纪委文件模板.dot</Template>
  <Pages>1</Pages>
  <Words>0</Words>
  <Characters>0</Characters>
  <Lines>0</Lines>
  <Paragraphs>0</Paragraphs>
  <TotalTime>3</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2023-02-02T03:48:00Z</dcterms:created>
  <dc:creator>ddx</dc:creator>
  <cp:lastModifiedBy>Administrator</cp:lastModifiedBy>
  <cp:lastPrinted>2023-02-03T08:05:00Z</cp:lastPrinted>
  <dcterms:modified xsi:type="dcterms:W3CDTF">2023-02-08T07:01:21Z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BE166AB96E8A4C3C9883CD147C05F57E</vt:lpwstr>
  </property>
</Properties>
</file>