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bCs w:val="0"/>
          <w:sz w:val="44"/>
          <w:szCs w:val="44"/>
          <w:lang w:val="en-US" w:eastAsia="zh-CN"/>
        </w:rPr>
      </w:pPr>
      <w:r>
        <w:rPr>
          <w:rFonts w:hint="eastAsia" w:ascii="方正小标宋_GBK" w:hAnsi="方正小标宋_GBK" w:eastAsia="方正小标宋_GBK" w:cs="方正小标宋_GBK"/>
          <w:b/>
          <w:bCs w:val="0"/>
          <w:sz w:val="44"/>
          <w:szCs w:val="44"/>
          <w:lang w:val="en-US" w:eastAsia="zh-CN"/>
        </w:rPr>
        <w:t>阳山县残疾人联合会关于巡察整改阶段性</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bCs w:val="0"/>
          <w:sz w:val="44"/>
          <w:szCs w:val="44"/>
          <w:lang w:val="en-US" w:eastAsia="zh-CN"/>
        </w:rPr>
      </w:pPr>
      <w:r>
        <w:rPr>
          <w:rFonts w:hint="eastAsia" w:ascii="方正小标宋_GBK" w:hAnsi="方正小标宋_GBK" w:eastAsia="方正小标宋_GBK" w:cs="方正小标宋_GBK"/>
          <w:b/>
          <w:bCs w:val="0"/>
          <w:sz w:val="44"/>
          <w:szCs w:val="44"/>
          <w:lang w:val="en-US" w:eastAsia="zh-CN"/>
        </w:rPr>
        <w:t>进展情况的通报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b/>
          <w:bCs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根据县委巡察工作的统一部署，县委第一巡察组于2022年11月至2023年1月对</w:t>
      </w:r>
      <w:r>
        <w:rPr>
          <w:rFonts w:hint="eastAsia" w:ascii="方正仿宋_GBK" w:hAnsi="方正仿宋_GBK" w:cs="方正仿宋_GBK"/>
          <w:b/>
          <w:bCs w:val="0"/>
          <w:lang w:val="en-US" w:eastAsia="zh-CN"/>
        </w:rPr>
        <w:t>县残疾人联合会进行了</w:t>
      </w:r>
      <w:r>
        <w:rPr>
          <w:rFonts w:hint="eastAsia" w:ascii="方正仿宋_GBK" w:hAnsi="方正仿宋_GBK" w:eastAsia="方正仿宋_GBK" w:cs="方正仿宋_GBK"/>
          <w:b/>
          <w:bCs w:val="0"/>
        </w:rPr>
        <w:t>巡察。并于2023年5月29日向我会反馈巡察意见，县残联认真落实整改工作，按照党务公开原则和巡察工作有关要求，现将巡察整改情况予以公布。</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黑体_GBK" w:hAnsi="方正黑体_GBK" w:eastAsia="方正黑体_GBK" w:cs="方正黑体_GBK"/>
          <w:b/>
          <w:bCs w:val="0"/>
        </w:rPr>
      </w:pPr>
      <w:r>
        <w:rPr>
          <w:rFonts w:hint="eastAsia" w:ascii="方正黑体_GBK" w:hAnsi="方正黑体_GBK" w:eastAsia="方正黑体_GBK" w:cs="方正黑体_GBK"/>
          <w:b/>
          <w:bCs w:val="0"/>
        </w:rPr>
        <w:t>一、整改工作基本情况</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我会高度重视巡察反馈问题的整改工作，自巡察组反馈问题和意见后，领导班子立即召开专题会议，认真学习巡察反馈的问题和意见，成立巡察整改工作领导小组，设立整改工作办公室，认真针对3个方面29项具体问题进行剖析，深入分析问题根源，提出整改措施，梳理并制定《县残联落实县委第一巡察组反馈意见的整改工作方案》，逐条明确整改责任领导和责任人、整改措施和整改时限，建立整改台账。迅速组织全体干部职工召开整改工作动员大会，贯彻传达整改方案精神和学习关于整改内容的法规、政策和制度，对整改工作进行全面部署。坚持问题导向，从上而下，层层参与，确保整改工作事事有着落、件件有回音。</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截至目前，反馈的3个方面29项具体问题</w:t>
      </w:r>
      <w:r>
        <w:rPr>
          <w:rFonts w:hint="eastAsia" w:ascii="方正仿宋_GBK" w:hAnsi="方正仿宋_GBK" w:cs="方正仿宋_GBK"/>
          <w:b/>
          <w:bCs w:val="0"/>
          <w:lang w:eastAsia="zh-CN"/>
        </w:rPr>
        <w:t>，</w:t>
      </w:r>
      <w:r>
        <w:rPr>
          <w:rFonts w:hint="eastAsia" w:ascii="方正仿宋_GBK" w:hAnsi="方正仿宋_GBK" w:cs="方正仿宋_GBK"/>
          <w:b/>
          <w:bCs w:val="0"/>
          <w:lang w:val="en-US" w:eastAsia="zh-CN"/>
        </w:rPr>
        <w:t>28个问题</w:t>
      </w:r>
      <w:r>
        <w:rPr>
          <w:rFonts w:hint="eastAsia" w:ascii="方正仿宋_GBK" w:hAnsi="方正仿宋_GBK" w:eastAsia="方正仿宋_GBK" w:cs="方正仿宋_GBK"/>
          <w:b/>
          <w:bCs w:val="0"/>
        </w:rPr>
        <w:t>已全部整改落实到位，并将</w:t>
      </w:r>
      <w:r>
        <w:rPr>
          <w:rFonts w:hint="eastAsia" w:ascii="方正仿宋_GBK" w:hAnsi="方正仿宋_GBK" w:cs="方正仿宋_GBK"/>
          <w:b/>
          <w:bCs w:val="0"/>
          <w:lang w:val="en-US" w:eastAsia="zh-CN"/>
        </w:rPr>
        <w:t>常态化</w:t>
      </w:r>
      <w:r>
        <w:rPr>
          <w:rFonts w:hint="eastAsia" w:ascii="方正仿宋_GBK" w:hAnsi="方正仿宋_GBK" w:eastAsia="方正仿宋_GBK" w:cs="方正仿宋_GBK"/>
          <w:b/>
          <w:bCs w:val="0"/>
        </w:rPr>
        <w:t>坚持</w:t>
      </w:r>
      <w:r>
        <w:rPr>
          <w:rFonts w:hint="eastAsia" w:ascii="方正仿宋_GBK" w:hAnsi="方正仿宋_GBK" w:cs="方正仿宋_GBK"/>
          <w:b/>
          <w:bCs w:val="0"/>
          <w:lang w:eastAsia="zh-CN"/>
        </w:rPr>
        <w:t>；</w:t>
      </w:r>
      <w:r>
        <w:rPr>
          <w:rFonts w:hint="eastAsia" w:ascii="方正仿宋_GBK" w:hAnsi="方正仿宋_GBK" w:cs="方正仿宋_GBK"/>
          <w:b/>
          <w:bCs w:val="0"/>
          <w:lang w:val="en-US" w:eastAsia="zh-CN"/>
        </w:rPr>
        <w:t>1个问题已阶段性完成整改，并持续推进中</w:t>
      </w:r>
      <w:r>
        <w:rPr>
          <w:rFonts w:hint="eastAsia" w:ascii="方正仿宋_GBK" w:hAnsi="方正仿宋_GBK" w:eastAsia="方正仿宋_GBK" w:cs="方正仿宋_GBK"/>
          <w:b/>
          <w:bCs w:val="0"/>
        </w:rPr>
        <w:t>。</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黑体_GBK" w:hAnsi="方正黑体_GBK" w:eastAsia="方正黑体_GBK" w:cs="方正黑体_GBK"/>
          <w:b/>
          <w:bCs w:val="0"/>
        </w:rPr>
      </w:pPr>
      <w:r>
        <w:rPr>
          <w:rFonts w:hint="eastAsia" w:ascii="方正黑体_GBK" w:hAnsi="方正黑体_GBK" w:eastAsia="方正黑体_GBK" w:cs="方正黑体_GBK"/>
          <w:b/>
          <w:bCs w:val="0"/>
        </w:rPr>
        <w:t>二、反馈问题的整改落实情况</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我会于2023年7月28日，召开了巡察整改专题民主生活会，领导班子根据巡察组反馈的意见进行了集体和个人的对照检查，并根据巡察组于6月21日的第二次意见，对整改方案进行了再次修订，针对巡察组反馈的问题，我会结合实际情况，作出了如下整改：</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楷体_GBK" w:hAnsi="方正楷体_GBK" w:eastAsia="方正楷体_GBK" w:cs="方正楷体_GBK"/>
          <w:b/>
          <w:bCs w:val="0"/>
        </w:rPr>
      </w:pPr>
      <w:r>
        <w:rPr>
          <w:rFonts w:hint="eastAsia" w:ascii="方正楷体_GBK" w:hAnsi="方正楷体_GBK" w:eastAsia="方正楷体_GBK" w:cs="方正楷体_GBK"/>
          <w:b/>
          <w:bCs w:val="0"/>
        </w:rPr>
        <w:t>（一）聚焦贯彻落实党的理论路线方针政策和当中央决策部署方面</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1.关于“政治理论、业务学习不够深入”问题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一是提高政治站位，加强政治理论学习。我会以集中学习、自主学习和组织外出交流学习的方式深入学习习近平总书记关于残疾人工作重要指示精神和党的方针政策，组织学习党章党规，切实提高党员干部的思想觉悟、责任意识。</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二是强化业务知识学习，组织干部职工参加上级残联举办的业务培训学习，对《广东省实施〈中华人民共和国残疾人保障法〉办法》等政策</w:t>
      </w:r>
      <w:r>
        <w:rPr>
          <w:rFonts w:hint="eastAsia" w:ascii="方正仿宋_GBK" w:hAnsi="方正仿宋_GBK" w:cs="方正仿宋_GBK"/>
          <w:b/>
          <w:bCs w:val="0"/>
          <w:lang w:val="en-US" w:eastAsia="zh-CN"/>
        </w:rPr>
        <w:t>文件</w:t>
      </w:r>
      <w:r>
        <w:rPr>
          <w:rFonts w:hint="eastAsia" w:ascii="方正仿宋_GBK" w:hAnsi="方正仿宋_GBK" w:eastAsia="方正仿宋_GBK" w:cs="方正仿宋_GBK"/>
          <w:b/>
          <w:bCs w:val="0"/>
        </w:rPr>
        <w:t>开展了深入学习，并要求全体干部职工深入领悟，将理念转化为实践，更好地服务残疾人。</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2.关于“落实三审三校制度不严格”问题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一是深入学习《关于严格落实信息公开发布“三审三校”制度的通知》，进一步明确“三审三校”的工作机制，压实责任。</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二是针对巡察组发现的2022年信息公开保密审查表中有“审核意见”“审批意见”未按照流程填写、复审复校人员未签名等现象进行了复查，并将漏签意见相关的公开文案进行梳理，暂未发现涉敏涉密现象。</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3. 关于“无障碍改造项目实施不规范”问题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一是深入学习《清远市“十四五”困难重度残疾人家庭无障碍改造实施方案》，认真学习贯彻落实习近平总书记关于残疾人事业重要论述和关于无障碍环境建设重要指示精神，着力消除困难残疾人家庭生活障碍，提高残疾人生活品质，助力残疾人全面发展和共同富裕。</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二是完善了改造审批表基础信息的填写，认真填写残疾人基础信息、审核意见；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三是在本年度的无障碍改造工作中，进一步考虑了个性化改造方案的实用性和便利性，做到“一户一方案”，充分满足残疾人的具体需求。</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四是在改造验收工作中，为提高验收质量，我会在上级残联第三方验收前开展了县级验收，及时发现问题，及时与残疾人家庭沟通，及时调整改装；</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 xml:space="preserve">五是关于巡察组发现的丘彦辉家庭的无障碍改造辅具未安装的问题，经查，2018年无障碍改造期间，丘彦辉在改造确定改造方案后，因家庭原因暂不愿安装辅具，并提交了《申请书》，申请自行安装。目前，我会在开展实地调查后，发现该家庭中无障碍辅具确未安装，已对辅具进行回收。 </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4. 关于“机动轮椅车燃油补贴发放把关不严”的问题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一是深入学习残疾人机动轮椅车国家标准（GB12995-2006），进一步掌握机动轮椅车燃油补贴发放标准，加强把关力度，并对目前仍在领取补贴的人员进行了再次复核。</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二是我会根据清远市残联《关于开展核查全市残疾人机动轮椅车燃油补贴发放对象的通知》（清残联函〔2020〕47号）文件精神</w:t>
      </w:r>
      <w:r>
        <w:rPr>
          <w:rFonts w:hint="eastAsia" w:ascii="方正仿宋_GBK" w:hAnsi="方正仿宋_GBK" w:cs="方正仿宋_GBK"/>
          <w:b/>
          <w:bCs w:val="0"/>
          <w:lang w:eastAsia="zh-CN"/>
        </w:rPr>
        <w:t>，</w:t>
      </w:r>
      <w:r>
        <w:rPr>
          <w:rFonts w:hint="eastAsia" w:ascii="方正仿宋_GBK" w:hAnsi="方正仿宋_GBK" w:eastAsia="方正仿宋_GBK" w:cs="方正仿宋_GBK"/>
          <w:b/>
          <w:bCs w:val="0"/>
        </w:rPr>
        <w:t>于2020年7月对我县残疾人机动轮椅车燃油补贴申请对象开展了全面的核查工作，并注销了92名不符合发放条件的残疾人补贴领取资格，同年，我会向市残联提交了核查整改报告。经与市残联沟通，对已注销人员已领取的补贴暂不作追缴处理。</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lang w:eastAsia="zh-CN"/>
        </w:rPr>
      </w:pPr>
      <w:r>
        <w:rPr>
          <w:rFonts w:hint="eastAsia" w:ascii="方正仿宋_GBK" w:hAnsi="方正仿宋_GBK" w:eastAsia="方正仿宋_GBK" w:cs="方正仿宋_GBK"/>
          <w:b/>
          <w:bCs w:val="0"/>
        </w:rPr>
        <w:t>三是关于巡察组反馈的残疾人黎新华在2020年转让了机动车的问题。我会对上述情况进行了核实，发现残疾人黎新华的机动车确在未过户的情况下移交其亲戚使用，目前已注销残疾人黎新华的补贴领取资格</w:t>
      </w:r>
      <w:r>
        <w:rPr>
          <w:rFonts w:hint="eastAsia" w:ascii="方正仿宋_GBK" w:hAnsi="方正仿宋_GBK" w:cs="方正仿宋_GBK"/>
          <w:b/>
          <w:bCs w:val="0"/>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四是关于巡察组反馈的残疾人李南于2022年6月死亡仍发放全年补贴的问题，根据清远市残联《关于开展核查全市残疾人机动轮椅车燃油补贴发放对象的通知》（清残联函〔2020〕47号）文件精神，“按照中央财政资金每人每年补贴260元的标准，应当年一次性发放给符合条件的残疾人，不得降低标准，也不得随意拔高，更不得分批次发放。”该补贴不能拆分发放，故仍按全年标准发放。</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5.关于“残疾人辅助器具管理不严格”的问题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针对巡察反馈的相关情况，我会进一步完善了残疾人辅助器具的管理和发放制度，以制度管事管人管物。</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一是规范了发放对象，严格按残疾类别发放辅助器具，未达相应辅具使用年限的、材料不全的，暂不予发放，禁止在手续材料不全的情况下由本单位工作人员代领；</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二是完善了审批发放手续，领取辅具的残疾人须由本人或亲属携申请对象的残疾人证正件及复印件到镇或县残联填写《辅助器具精准适配申请审批表》，并经县残联工作人员评估及填写意见后才发放相应辅具；</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三是完善了残疾人辅助器具库存和发放账册，分类、分目进行登记，使账目清晰、准确。</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6.关于“对乡镇村(社区)康园中心运营指导不足，经费使用监管缺失”的问题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巡察反馈后，我会由闻伟东、黄文权两位同志于5月—6月期间到我县各康园中心开展了督导工作，加强对各乡镇社区康中心的业务指导。</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一是指导社区康园中心严格按照文件要求组织会员开展各项康复训练、文体娱乐活动、有条件的组织开展庇护性就业服务。</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二是加强资金使用的指导和督促检查，督促各乡镇社区康园中心严格按照《清远市残联关于印发&lt;2020年全市社区康园中心项目实施方案&gt;的通知》（清残联﹝2020﹞72号）要求，规范使用好社区康园中心运营补助资金。</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7. 关于“居家康复服务落实不到位”的问题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根据县残联2013年4月19日下发的《关于印发阳山县残疾人居家康复实施方案的通知》精神，我会对残疾人居家康复服务机构开展了相关的督导工作。</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一是对服务机构提供上门服务次数、指导家属学习康复训练技能等方面开展了抽查监督，在本年度服务期满后，我会将开展验收评估。</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二是邀请社工共同参与残疾人居家康复服务，保障残疾人得到有效的康复效果，补偿身体功能。</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8.关于“对儿童康复救助补助金使用监管不到位”的问题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一是以这次巡察发现的问题为契机，我会建立了《阳山县关于规范申领残疾儿童康复救助资金的操作要求》，进一步完善制度，加强儿童康复救助补助金使用的监督管理，促使补助金按要求落实到位。</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二是关于巡察组发现的儿童康复机构未足额返还补助金的问题，我会已于2023年2月28日督促儿童康复机构完成足额返还。</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三是关于部分在训儿童训练时长不足的问题，我会已加强日常巡查，做到每周一巡，保证在训儿童权益。</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四是关于300元/人的市级配套资金使用的问题，我会是一并支付到康复机构，由康复机构统筹使用于儿童康复服务的，目前已督促康复机构开展整改，要求要能体现出该笔款项的支出使用情况。</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9.关于“对残疾人群体关心不够，基本保障没有按时落实”的问题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w:t>
      </w:r>
      <w:r>
        <w:rPr>
          <w:rFonts w:hint="eastAsia" w:ascii="方正仿宋_GBK" w:hAnsi="方正仿宋_GBK" w:cs="方正仿宋_GBK"/>
          <w:b/>
          <w:bCs/>
          <w:sz w:val="32"/>
          <w:szCs w:val="32"/>
          <w:lang w:val="en-US" w:eastAsia="zh-CN"/>
        </w:rPr>
        <w:t>阶段性</w:t>
      </w:r>
      <w:r>
        <w:rPr>
          <w:rFonts w:hint="eastAsia" w:ascii="方正仿宋_GBK" w:hAnsi="方正仿宋_GBK" w:eastAsia="方正仿宋_GBK" w:cs="方正仿宋_GBK"/>
          <w:b/>
          <w:bCs/>
          <w:sz w:val="32"/>
          <w:szCs w:val="32"/>
          <w:lang w:val="en-US" w:eastAsia="zh-CN"/>
        </w:rPr>
        <w:t>完成整改，并</w:t>
      </w:r>
      <w:r>
        <w:rPr>
          <w:rFonts w:hint="eastAsia" w:ascii="方正仿宋_GBK" w:hAnsi="方正仿宋_GBK" w:cs="方正仿宋_GBK"/>
          <w:b/>
          <w:bCs/>
          <w:sz w:val="32"/>
          <w:szCs w:val="32"/>
          <w:lang w:val="en-US" w:eastAsia="zh-CN"/>
        </w:rPr>
        <w:t>持续推进中</w:t>
      </w:r>
      <w:r>
        <w:rPr>
          <w:rFonts w:hint="eastAsia" w:ascii="方正仿宋_GBK" w:hAnsi="方正仿宋_GBK" w:eastAsia="方正仿宋_GBK" w:cs="方正仿宋_GBK"/>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一是进行了一次全县持证残疾人基础信息收集排查，对符合政府代缴城乡居民基本医保和社保条件的残疾人进行提醒，确保残疾人依法享受政府的优惠政策。</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二是对申请政府代缴城乡居民医社保的服务对象做到及时审核，目前已应审尽审。</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楷体_GBK" w:hAnsi="方正楷体_GBK" w:eastAsia="方正楷体_GBK" w:cs="方正楷体_GBK"/>
          <w:b/>
          <w:bCs w:val="0"/>
        </w:rPr>
      </w:pPr>
      <w:r>
        <w:rPr>
          <w:rFonts w:hint="eastAsia" w:ascii="方正楷体_GBK" w:hAnsi="方正楷体_GBK" w:eastAsia="方正楷体_GBK" w:cs="方正楷体_GBK"/>
          <w:b/>
          <w:bCs w:val="0"/>
        </w:rPr>
        <w:t>（二）聚焦群众身边腐败问题和不正之风方面</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1. 关于“公务接待不规范”的问题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一是深入学习并严格贯彻执行中共阳山县委办公室 阳山县人民政府办公室《关于印发</w:t>
      </w:r>
      <w:r>
        <w:rPr>
          <w:rFonts w:hint="eastAsia" w:ascii="方正仿宋_GBK" w:hAnsi="方正仿宋_GBK" w:cs="方正仿宋_GBK"/>
          <w:b/>
          <w:bCs w:val="0"/>
          <w:lang w:val="en-US" w:eastAsia="zh-CN"/>
        </w:rPr>
        <w:t>&lt;</w:t>
      </w:r>
      <w:r>
        <w:rPr>
          <w:rFonts w:hint="eastAsia" w:ascii="方正仿宋_GBK" w:hAnsi="方正仿宋_GBK" w:eastAsia="方正仿宋_GBK" w:cs="方正仿宋_GBK"/>
          <w:b/>
          <w:bCs w:val="0"/>
        </w:rPr>
        <w:t>阳山县党政机关国内公务接待管理实施办法</w:t>
      </w:r>
      <w:r>
        <w:rPr>
          <w:rFonts w:hint="eastAsia" w:ascii="方正仿宋_GBK" w:hAnsi="方正仿宋_GBK" w:cs="方正仿宋_GBK"/>
          <w:b/>
          <w:bCs w:val="0"/>
          <w:lang w:val="en-US" w:eastAsia="zh-CN"/>
        </w:rPr>
        <w:t>&gt;</w:t>
      </w:r>
      <w:r>
        <w:rPr>
          <w:rFonts w:hint="eastAsia" w:ascii="方正仿宋_GBK" w:hAnsi="方正仿宋_GBK" w:eastAsia="方正仿宋_GBK" w:cs="方正仿宋_GBK"/>
          <w:b/>
          <w:bCs w:val="0"/>
        </w:rPr>
        <w:t>的通知》（阳办发电〔2015〕33号）和《关于转发清远市&lt;关于明确市直党政机关公务接待费标准的通知&gt;的通知</w:t>
      </w:r>
      <w:r>
        <w:rPr>
          <w:rFonts w:hint="eastAsia" w:ascii="方正仿宋_GBK" w:hAnsi="方正仿宋_GBK" w:cs="方正仿宋_GBK"/>
          <w:b/>
          <w:bCs w:val="0"/>
          <w:lang w:eastAsia="zh-CN"/>
        </w:rPr>
        <w:t>》</w:t>
      </w:r>
      <w:r>
        <w:rPr>
          <w:rFonts w:hint="eastAsia" w:ascii="方正仿宋_GBK" w:hAnsi="方正仿宋_GBK" w:eastAsia="方正仿宋_GBK" w:cs="方正仿宋_GBK"/>
          <w:b/>
          <w:bCs w:val="0"/>
        </w:rPr>
        <w:t>（阳财发﹝2020﹞11号）文件精神，严格规范公务接待。</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二是修订完善了《阳山县残联公务接待管理办法》，以制度管人、管事、管财。</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lang w:val="en-US" w:eastAsia="zh-CN"/>
        </w:rPr>
        <w:t>2</w:t>
      </w:r>
      <w:r>
        <w:rPr>
          <w:rFonts w:hint="eastAsia" w:ascii="方正仿宋_GBK" w:hAnsi="方正仿宋_GBK" w:eastAsia="方正仿宋_GBK" w:cs="方正仿宋_GBK"/>
          <w:b/>
          <w:bCs w:val="0"/>
        </w:rPr>
        <w:t>. 关于“违规发放津补贴和福利”的问题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一是关于2019年1-5月发放合同工的午餐补贴，我会已对当时违规领取的午餐补贴进行追缴，目前2名仍在岗的合同工对违规领取的午餐补贴进行了清退。</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二是关于2019年１月发放的合同工生活困难补助，我会已于7月发出清退违规发放补助的通知书，目前在岗的2名合同工已对相关款项进行了清退。</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lang w:val="en-US" w:eastAsia="zh-CN"/>
        </w:rPr>
        <w:t>3</w:t>
      </w:r>
      <w:r>
        <w:rPr>
          <w:rFonts w:hint="eastAsia" w:ascii="方正仿宋_GBK" w:hAnsi="方正仿宋_GBK" w:eastAsia="方正仿宋_GBK" w:cs="方正仿宋_GBK"/>
          <w:b/>
          <w:bCs w:val="0"/>
        </w:rPr>
        <w:t>.关于“厉行勤俭节约不到位”的问题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一是由支部书记文龙在再次强调严格贯彻落实中央八项规定，厉行勤俭节约，杜绝</w:t>
      </w:r>
      <w:r>
        <w:rPr>
          <w:rFonts w:hint="eastAsia" w:ascii="方正仿宋_GBK" w:hAnsi="方正仿宋_GBK" w:cs="方正仿宋_GBK"/>
          <w:b/>
          <w:bCs w:val="0"/>
          <w:lang w:val="en-US" w:eastAsia="zh-CN"/>
        </w:rPr>
        <w:t>铺</w:t>
      </w:r>
      <w:r>
        <w:rPr>
          <w:rFonts w:hint="eastAsia" w:ascii="方正仿宋_GBK" w:hAnsi="方正仿宋_GBK" w:eastAsia="方正仿宋_GBK" w:cs="方正仿宋_GBK"/>
          <w:b/>
          <w:bCs w:val="0"/>
        </w:rPr>
        <w:t>张浪费。</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二是在巡察后，外出交流学习的饭餐安排一律按照规定执行，回程到本县县城后应就地解散，不再安排饭餐。</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三是在巡察后，严格控制会议住宿安排，参会对象中县城有住房的一律不再安排住宿。</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lang w:val="en-US" w:eastAsia="zh-CN"/>
        </w:rPr>
        <w:t>4</w:t>
      </w:r>
      <w:r>
        <w:rPr>
          <w:rFonts w:hint="eastAsia" w:ascii="方正仿宋_GBK" w:hAnsi="方正仿宋_GBK" w:eastAsia="方正仿宋_GBK" w:cs="方正仿宋_GBK"/>
          <w:b/>
          <w:bCs w:val="0"/>
        </w:rPr>
        <w:t>.关于“财务管理松懈，其他应收款长期挂账未清理”的问题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我会对长期挂账项目进行了梳理，经向县财政局请教，对无法解决的历史遗留账目作坏账处理。目前我会财务人员正在着手处理。</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lang w:val="en-US" w:eastAsia="zh-CN"/>
        </w:rPr>
        <w:t>5</w:t>
      </w:r>
      <w:r>
        <w:rPr>
          <w:rFonts w:hint="eastAsia" w:ascii="方正仿宋_GBK" w:hAnsi="方正仿宋_GBK" w:eastAsia="方正仿宋_GBK" w:cs="方正仿宋_GBK"/>
          <w:b/>
          <w:bCs w:val="0"/>
        </w:rPr>
        <w:t>.关于“单位内部会计监督制度职责权限不明确”的问题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一是加强了财务人员对我会《制度汇编》中财务相关制度的学习和执行力度，分管领导加强督促管理，要求财务工作做到合法、准确、及时；</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二是建立《阳山县残疾人联合会财务工作制度》，明确单位内部财务人员职责权限，今后公务接待中需要饭堂开餐接待时，由办公室按标准进行采购，并及时向财务报账。</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三是建立健全《阳山县残疾人联合会内部财务监督制度》，明确监督职责，加强监督力度。</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lang w:val="en-US" w:eastAsia="zh-CN"/>
        </w:rPr>
        <w:t>6</w:t>
      </w:r>
      <w:r>
        <w:rPr>
          <w:rFonts w:hint="eastAsia" w:ascii="方正仿宋_GBK" w:hAnsi="方正仿宋_GBK" w:eastAsia="方正仿宋_GBK" w:cs="方正仿宋_GBK"/>
          <w:b/>
          <w:bCs w:val="0"/>
        </w:rPr>
        <w:t>.关于“账务处理不规范”的问题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一是加强对我会《财务管理制度》的学习，规范财务管理，更正不规范的操作；</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二是对财政直接支付的项目资金做好账务处理，完整真实反映资金收支情况；</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三是资金支付前编制具体的项目资金实施方案，严格按照方案内容实施支付。</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lang w:val="en-US" w:eastAsia="zh-CN"/>
        </w:rPr>
        <w:t>7</w:t>
      </w:r>
      <w:r>
        <w:rPr>
          <w:rFonts w:hint="eastAsia" w:ascii="方正仿宋_GBK" w:hAnsi="方正仿宋_GBK" w:eastAsia="方正仿宋_GBK" w:cs="方正仿宋_GBK"/>
          <w:b/>
          <w:bCs w:val="0"/>
        </w:rPr>
        <w:t>. 关于“工会规定执行有偏差”的问题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一是规范了工会会员会费收取标准，严格按照《广东省总工会关于&lt;广东省基层工会经费收支管理实施细则（试行）&gt;的通知》文件精神：按工资0.5％收取个人会员费，对2018年以来个人少缴部分进行补缴处理，目前已完成补缴。</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二是规范工会经费使用，严格按照工会费使用范围进行使用工会费，对超出范围支出的慰问金作清退处理。</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lang w:val="en-US" w:eastAsia="zh-CN"/>
        </w:rPr>
        <w:t>8</w:t>
      </w:r>
      <w:r>
        <w:rPr>
          <w:rFonts w:hint="eastAsia" w:ascii="方正仿宋_GBK" w:hAnsi="方正仿宋_GBK" w:eastAsia="方正仿宋_GBK" w:cs="方正仿宋_GBK"/>
          <w:b/>
          <w:bCs w:val="0"/>
        </w:rPr>
        <w:t>. 关于“制度制定不认真”的问题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一是对《阳山县残疾人联合会中层干部任前法律知识考试制度》《阳山县残联法律顾问制度》《阳山县残疾人联合会定密工作制度》等制度中有错误的字眼进行了校正。</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二是建立由主要领导、分管领导、股室</w:t>
      </w:r>
      <w:r>
        <w:rPr>
          <w:rFonts w:hint="eastAsia" w:ascii="方正仿宋_GBK" w:hAnsi="方正仿宋_GBK" w:cs="方正仿宋_GBK"/>
          <w:b/>
          <w:bCs w:val="0"/>
          <w:lang w:val="en-US" w:eastAsia="zh-CN"/>
        </w:rPr>
        <w:t>和</w:t>
      </w:r>
      <w:r>
        <w:rPr>
          <w:rFonts w:hint="eastAsia" w:ascii="方正仿宋_GBK" w:hAnsi="方正仿宋_GBK" w:eastAsia="方正仿宋_GBK" w:cs="方正仿宋_GBK"/>
          <w:b/>
          <w:bCs w:val="0"/>
        </w:rPr>
        <w:t>下属单位领导层层把关、层层审核的严格、细致的工作机制，杜绝文案错误。</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三是把层层把关的工作机制应用到公文撰写、信息撰写中，保证公文和信息的严肃性和准确性。</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lang w:val="en-US" w:eastAsia="zh-CN"/>
        </w:rPr>
        <w:t>9</w:t>
      </w:r>
      <w:r>
        <w:rPr>
          <w:rFonts w:hint="eastAsia" w:ascii="方正仿宋_GBK" w:hAnsi="方正仿宋_GBK" w:eastAsia="方正仿宋_GBK" w:cs="方正仿宋_GBK"/>
          <w:b/>
          <w:bCs w:val="0"/>
        </w:rPr>
        <w:t>.关于“学习不主动，马虎应付”的问题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一是根据上级组织要求，制</w:t>
      </w:r>
      <w:r>
        <w:rPr>
          <w:rFonts w:hint="eastAsia" w:ascii="方正仿宋_GBK" w:hAnsi="方正仿宋_GBK" w:cs="方正仿宋_GBK"/>
          <w:b/>
          <w:bCs w:val="0"/>
          <w:lang w:eastAsia="zh-CN"/>
        </w:rPr>
        <w:t>定</w:t>
      </w:r>
      <w:r>
        <w:rPr>
          <w:rFonts w:hint="eastAsia" w:ascii="方正仿宋_GBK" w:hAnsi="方正仿宋_GBK" w:eastAsia="方正仿宋_GBK" w:cs="方正仿宋_GBK"/>
          <w:b/>
          <w:bCs w:val="0"/>
        </w:rPr>
        <w:t>了《阳山县残疾人联合会年度学习计划》，明确学习内容及时间节点。</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二是设立专人管理干部职工学习培训情况，定期对干部职工的各类线上、线下的学习培训任务进行检查，对临期未完成学习或培训任务的干部职工进行提醒，及时将干部职工学习培训相关情况向分管领导汇报。</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三是由领导班子根据干部职工个人学习培训情况，加强对干部职工的学习督促。一方面敦促干部职工按时完成学法考试、网络学院培训、心悦普法等线上学习培训，另一方面由班子领导根据学习计划领学习近平新时代中国特色社会</w:t>
      </w:r>
      <w:r>
        <w:rPr>
          <w:rFonts w:hint="eastAsia" w:ascii="方正仿宋_GBK" w:hAnsi="方正仿宋_GBK" w:cs="方正仿宋_GBK"/>
          <w:b/>
          <w:bCs w:val="0"/>
          <w:lang w:val="en-US" w:eastAsia="zh-CN"/>
        </w:rPr>
        <w:t>主义</w:t>
      </w:r>
      <w:r>
        <w:rPr>
          <w:rFonts w:hint="eastAsia" w:ascii="方正仿宋_GBK" w:hAnsi="方正仿宋_GBK" w:eastAsia="方正仿宋_GBK" w:cs="方正仿宋_GBK"/>
          <w:b/>
          <w:bCs w:val="0"/>
        </w:rPr>
        <w:t>思想、</w:t>
      </w:r>
      <w:r>
        <w:rPr>
          <w:rFonts w:hint="eastAsia" w:ascii="方正仿宋_GBK" w:hAnsi="方正仿宋_GBK" w:cs="方正仿宋_GBK"/>
          <w:b/>
          <w:bCs w:val="0"/>
          <w:lang w:eastAsia="zh-CN"/>
        </w:rPr>
        <w:t>党的</w:t>
      </w:r>
      <w:r>
        <w:rPr>
          <w:rFonts w:hint="eastAsia" w:ascii="方正仿宋_GBK" w:hAnsi="方正仿宋_GBK" w:eastAsia="方正仿宋_GBK" w:cs="方正仿宋_GBK"/>
          <w:b/>
          <w:bCs w:val="0"/>
        </w:rPr>
        <w:t>二十大精神等内容，并督促干部职工做好学习笔记。</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1</w:t>
      </w:r>
      <w:r>
        <w:rPr>
          <w:rFonts w:hint="eastAsia" w:ascii="方正仿宋_GBK" w:hAnsi="方正仿宋_GBK" w:eastAsia="方正仿宋_GBK" w:cs="方正仿宋_GBK"/>
          <w:b/>
          <w:bCs w:val="0"/>
          <w:lang w:val="en-US" w:eastAsia="zh-CN"/>
        </w:rPr>
        <w:t>0</w:t>
      </w:r>
      <w:r>
        <w:rPr>
          <w:rFonts w:hint="eastAsia" w:ascii="方正仿宋_GBK" w:hAnsi="方正仿宋_GBK" w:eastAsia="方正仿宋_GBK" w:cs="方正仿宋_GBK"/>
          <w:b/>
          <w:bCs w:val="0"/>
        </w:rPr>
        <w:t>. 关于“专用设备采购超出规定范围，管理不到位，存在流失风险”的问题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一是深入学习《广东省残疾人联合会办公室关于印发广东省残疾人康复和托养机构设备补助项目管理办法（试行）》（粤残联办〔2021〕24号）文件精神，充分了解康复和托养机构设备采购的要求和范围，杜绝超范围采购事件发生。</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二是由我会办公室副主任闻伟东同志带队到慈航医院对采购的设备进行清点，确认该批设备齐全，放置于慈航医院二楼、三楼治疗室。</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三是由我会副理事长李育明同志就该次采购的相关问题向</w:t>
      </w:r>
      <w:r>
        <w:rPr>
          <w:rFonts w:hint="eastAsia" w:ascii="方正仿宋_GBK" w:hAnsi="方正仿宋_GBK" w:cs="方正仿宋_GBK"/>
          <w:b/>
          <w:bCs w:val="0"/>
          <w:lang w:val="en-US" w:eastAsia="zh-CN"/>
        </w:rPr>
        <w:t>县</w:t>
      </w:r>
      <w:r>
        <w:rPr>
          <w:rFonts w:hint="eastAsia" w:ascii="方正仿宋_GBK" w:hAnsi="方正仿宋_GBK" w:eastAsia="方正仿宋_GBK" w:cs="方正仿宋_GBK"/>
          <w:b/>
          <w:bCs w:val="0"/>
        </w:rPr>
        <w:t>纪委监委进行具体情况说明和检讨。</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四是对巡察组反馈的慈航医院疑存在利用相关设备进行对外营业的情况，我会与慈航康复中心方面进行了沟通协调，在三楼儿童康复中心区域内专门开辟出一间康复功能室，把存放在二楼的设备全部挪至该功能室，以保证设备专门用于开展儿童康复服务。</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楷体_GBK" w:hAnsi="方正楷体_GBK" w:eastAsia="方正楷体_GBK" w:cs="方正楷体_GBK"/>
          <w:b/>
          <w:bCs w:val="0"/>
        </w:rPr>
      </w:pPr>
      <w:r>
        <w:rPr>
          <w:rFonts w:hint="eastAsia" w:ascii="方正楷体_GBK" w:hAnsi="方正楷体_GBK" w:eastAsia="方正楷体_GBK" w:cs="方正楷体_GBK"/>
          <w:b/>
          <w:bCs w:val="0"/>
        </w:rPr>
        <w:t>（三）聚焦基层党组织领导班子和干部队伍建设方面</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lang w:val="en-US" w:eastAsia="zh-CN"/>
        </w:rPr>
        <w:t>1</w:t>
      </w:r>
      <w:r>
        <w:rPr>
          <w:rFonts w:hint="eastAsia" w:ascii="方正仿宋_GBK" w:hAnsi="方正仿宋_GBK" w:eastAsia="方正仿宋_GBK" w:cs="方正仿宋_GBK"/>
          <w:b/>
          <w:bCs w:val="0"/>
        </w:rPr>
        <w:t>.关于“提拔任用干部程序不规范”的问题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一是深入学习《关于进一步规范机关事业单位股级干部任免工作的通知》（阳组联﹝2020﹞7号）文件精神，贯彻落实人事任免工作相关规范。</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二是严格执行民主推荐、民主选举、结果公示等流程，保证干部提拔任用过程公平公正、结果公开透明。</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2.关于“重业务，轻党建”的问题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lang w:eastAsia="zh-CN"/>
        </w:rPr>
      </w:pPr>
      <w:r>
        <w:rPr>
          <w:rFonts w:hint="eastAsia" w:ascii="方正仿宋_GBK" w:hAnsi="方正仿宋_GBK" w:eastAsia="方正仿宋_GBK" w:cs="方正仿宋_GBK"/>
          <w:b/>
          <w:bCs w:val="0"/>
        </w:rPr>
        <w:t>一是克服党建、业务工作“两张皮”，领导班子之间加强交流学习，进一步明确履行“一岗双责”的内涵，强化领导班子抓党建的意识和责任感</w:t>
      </w:r>
      <w:r>
        <w:rPr>
          <w:rFonts w:hint="eastAsia" w:ascii="方正仿宋_GBK" w:hAnsi="方正仿宋_GBK" w:cs="方正仿宋_GBK"/>
          <w:b/>
          <w:bCs w:val="0"/>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二是加强党风廉政教育，坚持每季度开展一次专题教育，并在廉政教育过程中加入党员干部讨论交流环节，加强教育效果。</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三是积极探索活跃机关党建工作的新途径、新方法，加强对外交流学习，避免闭门造车。</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lang w:val="en-US" w:eastAsia="zh-CN"/>
        </w:rPr>
        <w:t>3</w:t>
      </w:r>
      <w:r>
        <w:rPr>
          <w:rFonts w:hint="eastAsia" w:ascii="方正仿宋_GBK" w:hAnsi="方正仿宋_GBK" w:eastAsia="方正仿宋_GBK" w:cs="方正仿宋_GBK"/>
          <w:b/>
          <w:bCs w:val="0"/>
        </w:rPr>
        <w:t>.关于“组织生活不严肃”的问题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一是完善组织生活会批评与自我批评环节，要求点人点事，杜绝“走过场”、“老好人”现象，促进支部自我完善、自我成长。</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二是把握党员需求，提升党内组织生活质量，在上级党组织统一命题的基础上，结合党员干部思想实际，制定支部组织生活方案，并依据工作开展具体状况进行调整。</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lang w:val="en-US" w:eastAsia="zh-CN"/>
        </w:rPr>
        <w:t>4</w:t>
      </w:r>
      <w:r>
        <w:rPr>
          <w:rFonts w:hint="eastAsia" w:ascii="方正仿宋_GBK" w:hAnsi="方正仿宋_GBK" w:eastAsia="方正仿宋_GBK" w:cs="方正仿宋_GBK"/>
          <w:b/>
          <w:bCs w:val="0"/>
        </w:rPr>
        <w:t>.关于“支部会议记录弄虚作假，流于形式”的问题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一是建立《支部会议制度》，按制度召开会议、按规定提出和讨论议题。</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二是由组织委员督促会议记录人员在会议结束后把会议内容及时上簿，杜绝日期混乱、记录不全、参会人员记录不详等情况发生。</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三是由纪检委员不定期对参会人员个人会议记录进行抽查，保证学习内容和工作内容记录齐全。</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lang w:val="en-US" w:eastAsia="zh-CN"/>
        </w:rPr>
        <w:t>5.</w:t>
      </w:r>
      <w:r>
        <w:rPr>
          <w:rFonts w:hint="eastAsia" w:ascii="方正仿宋_GBK" w:hAnsi="方正仿宋_GBK" w:eastAsia="方正仿宋_GBK" w:cs="方正仿宋_GBK"/>
          <w:b/>
          <w:bCs w:val="0"/>
        </w:rPr>
        <w:t xml:space="preserve"> 关于“组织领导有弱化倾向”的问题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一是对“三重一大”工作，支部班子要及时碰头，及时部署，工作推进过程中做到有时间节点，有进度汇报，在工作中遇到问题要及时向组织汇报，由支委会对工作方案进行相应调整。</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二是对日常工作，支委会要跟进工作进度和工作质量，对日常工作中可以预见的问题及时作出指导，充分发挥组织领导的核心作用。</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lang w:val="en-US" w:eastAsia="zh-CN"/>
        </w:rPr>
        <w:t>6</w:t>
      </w:r>
      <w:r>
        <w:rPr>
          <w:rFonts w:hint="eastAsia" w:ascii="方正仿宋_GBK" w:hAnsi="方正仿宋_GBK" w:eastAsia="方正仿宋_GBK" w:cs="方正仿宋_GBK"/>
          <w:b/>
          <w:bCs w:val="0"/>
        </w:rPr>
        <w:t>.关于“重要工作不重视，当甩手掌柜”的问题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一是领导班子从思想上重视领导作用，对重要工作，班子要亲自指挥、亲自部署，作为领导干部，要“想办法，指方向，出对策”，使下属干部职工在工作中行之有方。</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二是按照领导责任，班子成员加强分管领域督办，做到“谁分管，谁负责”，压实领导责任，层层传导压力，提高办事效率。</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lang w:val="en-US" w:eastAsia="zh-CN"/>
        </w:rPr>
        <w:t>7</w:t>
      </w:r>
      <w:r>
        <w:rPr>
          <w:rFonts w:hint="eastAsia" w:ascii="方正仿宋_GBK" w:hAnsi="方正仿宋_GBK" w:eastAsia="方正仿宋_GBK" w:cs="方正仿宋_GBK"/>
          <w:b/>
          <w:bCs w:val="0"/>
        </w:rPr>
        <w:t>. 没有认真落实民主生活会制度，民主生活会无相互批评意见</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完善民主生活会批评与自我批评环节，要求点人点事，鼓励党员干部对支委成员的不足之处要敢于批评、敢于提出意见，促进支部自我优化。</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lang w:val="en-US" w:eastAsia="zh-CN"/>
        </w:rPr>
        <w:t>8</w:t>
      </w:r>
      <w:r>
        <w:rPr>
          <w:rFonts w:hint="eastAsia" w:ascii="方正仿宋_GBK" w:hAnsi="方正仿宋_GBK" w:eastAsia="方正仿宋_GBK" w:cs="方正仿宋_GBK"/>
          <w:b/>
          <w:bCs w:val="0"/>
        </w:rPr>
        <w:t>.关于“‘三重一大’事项决策不规范，执行不严格”的问题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一是完善上会讨论事项要素，明确讨论事项依据、时间节点、金额等要素。</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二是预算与支出差距较大的事项要重新上会，责任人要充分分析说明差距出现的原因。</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三是无论是否涉及资金，“三重一大”事项必须上会讨论。</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四是修订完善了我会的《支部会议制度》。</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lang w:val="en-US" w:eastAsia="zh-CN"/>
        </w:rPr>
        <w:t>9</w:t>
      </w:r>
      <w:r>
        <w:rPr>
          <w:rFonts w:hint="eastAsia" w:ascii="方正仿宋_GBK" w:hAnsi="方正仿宋_GBK" w:eastAsia="方正仿宋_GBK" w:cs="方正仿宋_GBK"/>
          <w:b/>
          <w:bCs w:val="0"/>
        </w:rPr>
        <w:t>.关于“工作作风不严不实，主动担当意识不强”的问题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一是加强工作作风管理，学习了我县《关于4起违规吃喝等“四风”问题典型案例通报》，以典型案例开展“四风”教育，由支部书记再次强调工作纪律，由纪检委员加强纪律监督力度。</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二是整顿了收发文流程</w:t>
      </w:r>
      <w:r>
        <w:rPr>
          <w:rFonts w:hint="eastAsia" w:ascii="方正仿宋_GBK" w:hAnsi="方正仿宋_GBK" w:cs="方正仿宋_GBK"/>
          <w:b/>
          <w:bCs w:val="0"/>
          <w:lang w:eastAsia="zh-CN"/>
        </w:rPr>
        <w:t>，</w:t>
      </w:r>
      <w:r>
        <w:rPr>
          <w:rFonts w:hint="eastAsia" w:ascii="方正仿宋_GBK" w:hAnsi="方正仿宋_GBK" w:eastAsia="方正仿宋_GBK" w:cs="方正仿宋_GBK"/>
          <w:b/>
          <w:bCs w:val="0"/>
        </w:rPr>
        <w:t>由分管领导加强执行监督力度，保证材料准时报送。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三是理顺党务，非党员不再承担党务工作。</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四是非编制内人员不再担任审核负责人，开通谢碧芳同志“两金”系统审核资格，该项工作由谢碧芳同志负责。</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lang w:val="en-US" w:eastAsia="zh-CN"/>
        </w:rPr>
        <w:t>10</w:t>
      </w:r>
      <w:r>
        <w:rPr>
          <w:rFonts w:hint="eastAsia" w:ascii="方正仿宋_GBK" w:hAnsi="方正仿宋_GBK" w:eastAsia="方正仿宋_GBK" w:cs="方正仿宋_GBK"/>
          <w:b/>
          <w:bCs w:val="0"/>
        </w:rPr>
        <w:t>. 关于“警示教育工作不重视”的问题</w:t>
      </w:r>
    </w:p>
    <w:p>
      <w:pPr>
        <w:pStyle w:val="3"/>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整改情况：已完成整改，并常态化坚持。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一是进一步完善警示教育会议流程，加强警示教育会议间党员交流，</w:t>
      </w:r>
      <w:r>
        <w:rPr>
          <w:rFonts w:hint="eastAsia" w:ascii="方正仿宋_GBK" w:hAnsi="方正仿宋_GBK" w:cs="方正仿宋_GBK"/>
          <w:b/>
          <w:bCs w:val="0"/>
          <w:lang w:val="en-US" w:eastAsia="zh-CN"/>
        </w:rPr>
        <w:t>增加</w:t>
      </w:r>
      <w:r>
        <w:rPr>
          <w:rFonts w:hint="eastAsia" w:ascii="方正仿宋_GBK" w:hAnsi="方正仿宋_GBK" w:eastAsia="方正仿宋_GBK" w:cs="方正仿宋_GBK"/>
          <w:b/>
          <w:bCs w:val="0"/>
        </w:rPr>
        <w:t>党员干部交流讨论</w:t>
      </w:r>
      <w:r>
        <w:rPr>
          <w:rFonts w:hint="eastAsia" w:ascii="方正仿宋_GBK" w:hAnsi="方正仿宋_GBK" w:cs="方正仿宋_GBK"/>
          <w:b/>
          <w:bCs w:val="0"/>
          <w:lang w:val="en-US" w:eastAsia="zh-CN"/>
        </w:rPr>
        <w:t>环节</w:t>
      </w:r>
      <w:r>
        <w:rPr>
          <w:rFonts w:hint="eastAsia" w:ascii="方正仿宋_GBK" w:hAnsi="方正仿宋_GBK" w:eastAsia="方正仿宋_GBK" w:cs="方正仿宋_GBK"/>
          <w:b/>
          <w:bCs w:val="0"/>
        </w:rPr>
        <w:t>，加深认识，提升警示教育效果。</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二是受到处分的党员干部要在警示教育会议中作出深刻检讨，并接受支部其他成员的批评和建议。</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黑体_GBK" w:hAnsi="方正黑体_GBK" w:eastAsia="方正黑体_GBK" w:cs="方正黑体_GBK"/>
          <w:b/>
          <w:bCs w:val="0"/>
        </w:rPr>
        <w:t>三、下一步工作打算</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下一步，县残联将强化跟踪督查，形成长效机制，继续深入贯彻落实习近平新时代中国特色社会主义思想</w:t>
      </w:r>
      <w:r>
        <w:rPr>
          <w:rFonts w:hint="eastAsia" w:ascii="方正仿宋_GBK" w:hAnsi="方正仿宋_GBK" w:cs="方正仿宋_GBK"/>
          <w:b/>
          <w:bCs w:val="0"/>
          <w:lang w:eastAsia="zh-CN"/>
        </w:rPr>
        <w:t>、</w:t>
      </w:r>
      <w:r>
        <w:rPr>
          <w:rFonts w:hint="eastAsia" w:ascii="方正仿宋_GBK" w:hAnsi="方正仿宋_GBK" w:eastAsia="方正仿宋_GBK" w:cs="方正仿宋_GBK"/>
          <w:b/>
          <w:bCs w:val="0"/>
        </w:rPr>
        <w:t>党的二十大精神，深刻学习领会习近平总书记重要讲话</w:t>
      </w:r>
      <w:r>
        <w:rPr>
          <w:rFonts w:hint="eastAsia" w:ascii="方正仿宋_GBK" w:hAnsi="方正仿宋_GBK" w:cs="方正仿宋_GBK"/>
          <w:b/>
          <w:bCs w:val="0"/>
          <w:lang w:eastAsia="zh-CN"/>
        </w:rPr>
        <w:t>、重要指示批示</w:t>
      </w:r>
      <w:r>
        <w:rPr>
          <w:rFonts w:hint="eastAsia" w:ascii="方正仿宋_GBK" w:hAnsi="方正仿宋_GBK" w:eastAsia="方正仿宋_GBK" w:cs="方正仿宋_GBK"/>
          <w:b/>
          <w:bCs w:val="0"/>
        </w:rPr>
        <w:t>精神</w:t>
      </w:r>
      <w:bookmarkStart w:id="0" w:name="_GoBack"/>
      <w:bookmarkEnd w:id="0"/>
      <w:r>
        <w:rPr>
          <w:rFonts w:hint="eastAsia" w:ascii="方正仿宋_GBK" w:hAnsi="方正仿宋_GBK" w:eastAsia="方正仿宋_GBK" w:cs="方正仿宋_GBK"/>
          <w:b/>
          <w:bCs w:val="0"/>
        </w:rPr>
        <w:t>，切实增强“四个意识”、坚定“四个自信”、做到“两个维护”，始终在思想上政治上行动上同以习近平同志为核心的党中央保持高度一致。同时，以此次巡察整改为契机，进一步增强全面从严治党的政治自觉和行动自觉，在全面巩固提升巡察整改成效的基础上，继续加大工作力度，认真按照巡察整改提出的意见和要求，持续深入推进整改工作，团结动员广大残疾人朋友坚定不移听党话跟党走，扎实做好残疾人民生实事，提升残疾人获得感、幸福感、安全感，不断推动残疾人事业持续健康高质量发展。</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rPr>
          <w:rFonts w:hint="eastAsia" w:ascii="方正仿宋_GBK" w:hAnsi="方正仿宋_GBK" w:eastAsia="方正仿宋_GBK" w:cs="方正仿宋_GBK"/>
          <w:b/>
          <w:bCs w:val="0"/>
          <w:lang w:val="en-US" w:eastAsia="zh-CN"/>
        </w:rPr>
      </w:pPr>
      <w:r>
        <w:rPr>
          <w:rFonts w:hint="eastAsia" w:ascii="方正仿宋_GBK" w:hAnsi="方正仿宋_GBK" w:eastAsia="方正仿宋_GBK" w:cs="方正仿宋_GBK"/>
          <w:b/>
          <w:bCs w:val="0"/>
          <w:lang w:val="en-US" w:eastAsia="zh-CN"/>
        </w:rPr>
        <w:t>欢迎广大干部群众对</w:t>
      </w:r>
      <w:r>
        <w:rPr>
          <w:rFonts w:hint="eastAsia" w:ascii="方正仿宋_GBK" w:hAnsi="方正仿宋_GBK" w:cs="方正仿宋_GBK"/>
          <w:b/>
          <w:bCs w:val="0"/>
          <w:lang w:val="en-US" w:eastAsia="zh-CN"/>
        </w:rPr>
        <w:t>县残疾人联合会</w:t>
      </w:r>
      <w:r>
        <w:rPr>
          <w:rFonts w:hint="eastAsia" w:ascii="方正仿宋_GBK" w:hAnsi="方正仿宋_GBK" w:eastAsia="方正仿宋_GBK" w:cs="方正仿宋_GBK"/>
          <w:b/>
          <w:bCs w:val="0"/>
          <w:lang w:val="en-US" w:eastAsia="zh-CN"/>
        </w:rPr>
        <w:t>巡察整改落实情况进行监督。如有意见、建议，请及时向我们反映。联系方式：电话</w:t>
      </w:r>
      <w:r>
        <w:rPr>
          <w:rFonts w:hint="eastAsia" w:ascii="方正仿宋_GBK" w:hAnsi="方正仿宋_GBK" w:eastAsia="方正仿宋_GBK" w:cs="方正仿宋_GBK"/>
          <w:b/>
          <w:bCs w:val="0"/>
        </w:rPr>
        <w:t>0763-7803305</w:t>
      </w:r>
      <w:r>
        <w:rPr>
          <w:rFonts w:hint="eastAsia" w:ascii="方正仿宋_GBK" w:hAnsi="方正仿宋_GBK" w:eastAsia="方正仿宋_GBK" w:cs="方正仿宋_GBK"/>
          <w:b/>
          <w:bCs w:val="0"/>
          <w:lang w:eastAsia="zh-CN"/>
        </w:rPr>
        <w:t>；</w:t>
      </w:r>
      <w:r>
        <w:rPr>
          <w:rFonts w:hint="eastAsia" w:ascii="方正仿宋_GBK" w:hAnsi="方正仿宋_GBK" w:eastAsia="方正仿宋_GBK" w:cs="方正仿宋_GBK"/>
          <w:b/>
          <w:bCs w:val="0"/>
          <w:lang w:val="en-US" w:eastAsia="zh-CN"/>
        </w:rPr>
        <w:t>联系地址：阳山县城南工业大道110号，邮政编码：513100。</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b/>
          <w:bCs w:val="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b/>
          <w:bCs w:val="0"/>
        </w:rPr>
      </w:pPr>
    </w:p>
    <w:p>
      <w:pPr>
        <w:keepNext w:val="0"/>
        <w:keepLines w:val="0"/>
        <w:pageBreakBefore w:val="0"/>
        <w:widowControl w:val="0"/>
        <w:kinsoku/>
        <w:wordWrap/>
        <w:overflowPunct/>
        <w:topLinePunct w:val="0"/>
        <w:autoSpaceDE/>
        <w:autoSpaceDN/>
        <w:bidi w:val="0"/>
        <w:adjustRightInd/>
        <w:snapToGrid/>
        <w:spacing w:line="576" w:lineRule="exact"/>
        <w:ind w:firstLine="4760" w:firstLineChars="14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阳山县残疾人联合会</w:t>
      </w:r>
    </w:p>
    <w:p>
      <w:pPr>
        <w:keepNext w:val="0"/>
        <w:keepLines w:val="0"/>
        <w:pageBreakBefore w:val="0"/>
        <w:widowControl w:val="0"/>
        <w:kinsoku/>
        <w:wordWrap/>
        <w:overflowPunct/>
        <w:topLinePunct w:val="0"/>
        <w:autoSpaceDE/>
        <w:autoSpaceDN/>
        <w:bidi w:val="0"/>
        <w:adjustRightInd/>
        <w:snapToGrid/>
        <w:spacing w:line="576" w:lineRule="exact"/>
        <w:ind w:firstLine="5100" w:firstLineChars="1500"/>
        <w:textAlignment w:val="auto"/>
        <w:rPr>
          <w:rFonts w:hint="eastAsia" w:ascii="方正仿宋_GBK" w:hAnsi="方正仿宋_GBK" w:eastAsia="方正仿宋_GBK" w:cs="方正仿宋_GBK"/>
          <w:b/>
          <w:bCs w:val="0"/>
        </w:rPr>
      </w:pPr>
      <w:r>
        <w:rPr>
          <w:rFonts w:hint="eastAsia" w:ascii="方正仿宋_GBK" w:hAnsi="方正仿宋_GBK" w:eastAsia="方正仿宋_GBK" w:cs="方正仿宋_GBK"/>
          <w:b/>
          <w:bCs w:val="0"/>
        </w:rPr>
        <w:t>2023年8月</w:t>
      </w:r>
      <w:r>
        <w:rPr>
          <w:rFonts w:hint="eastAsia" w:ascii="方正仿宋_GBK" w:hAnsi="方正仿宋_GBK" w:cs="方正仿宋_GBK"/>
          <w:b/>
          <w:bCs w:val="0"/>
          <w:lang w:val="en-US" w:eastAsia="zh-CN"/>
        </w:rPr>
        <w:t>30</w:t>
      </w:r>
      <w:r>
        <w:rPr>
          <w:rFonts w:hint="eastAsia" w:ascii="方正仿宋_GBK" w:hAnsi="方正仿宋_GBK" w:eastAsia="方正仿宋_GBK" w:cs="方正仿宋_GBK"/>
          <w:b/>
          <w:bCs w:val="0"/>
        </w:rPr>
        <w:t>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b/>
          <w:bCs w:val="0"/>
        </w:rPr>
      </w:pPr>
    </w:p>
    <w:sectPr>
      <w:footerReference r:id="rId3" w:type="default"/>
      <w:pgSz w:w="11906" w:h="16838"/>
      <w:pgMar w:top="2154" w:right="1531" w:bottom="1871" w:left="1531" w:header="851" w:footer="992" w:gutter="0"/>
      <w:pgNumType w:fmt="numberInDash"/>
      <w:cols w:space="0" w:num="1"/>
      <w:rtlGutter w:val="0"/>
      <w:docGrid w:type="linesAndChars" w:linePitch="441"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70"/>
  <w:drawingGridVerticalSpacing w:val="22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C8C"/>
    <w:rsid w:val="004902F8"/>
    <w:rsid w:val="00754C8C"/>
    <w:rsid w:val="00A93C5A"/>
    <w:rsid w:val="00BA5589"/>
    <w:rsid w:val="00C951EB"/>
    <w:rsid w:val="00E86D26"/>
    <w:rsid w:val="099A78CF"/>
    <w:rsid w:val="0BEC3D65"/>
    <w:rsid w:val="1BCD330C"/>
    <w:rsid w:val="27986406"/>
    <w:rsid w:val="2A914D57"/>
    <w:rsid w:val="2F1D4884"/>
    <w:rsid w:val="390E0EFB"/>
    <w:rsid w:val="4A6E3E45"/>
    <w:rsid w:val="531B58F0"/>
    <w:rsid w:val="55334B4F"/>
    <w:rsid w:val="639A641D"/>
    <w:rsid w:val="6ABF5B24"/>
    <w:rsid w:val="6C6A0F3E"/>
    <w:rsid w:val="7A4A006C"/>
    <w:rsid w:val="7CB43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HAnsi" w:hAnsiTheme="minorHAnsi" w:cstheme="minorBidi"/>
      <w:b/>
      <w:kern w:val="2"/>
      <w:sz w:val="3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Indent"/>
    <w:basedOn w:val="1"/>
    <w:qFormat/>
    <w:uiPriority w:val="0"/>
    <w:pPr>
      <w:ind w:firstLine="420" w:firstLineChars="2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ql-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1087</Words>
  <Characters>6198</Characters>
  <Lines>51</Lines>
  <Paragraphs>14</Paragraphs>
  <TotalTime>8</TotalTime>
  <ScaleCrop>false</ScaleCrop>
  <LinksUpToDate>false</LinksUpToDate>
  <CharactersWithSpaces>7271</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2023-10-30T08:32:00Z</dcterms:created>
  <dc:creator>Administrator</dc:creator>
  <cp:lastModifiedBy>Administrator</cp:lastModifiedBy>
  <cp:lastPrinted>2023-11-06T07:55:00Z</cp:lastPrinted>
  <dcterms:modified xsi:type="dcterms:W3CDTF">2023-11-13T01:26:34Z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0D6E3C59B5274E2F9514F7E72885D6BF</vt:lpwstr>
  </property>
</Properties>
</file>